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C44D" w14:textId="4C5FCDC0" w:rsidR="00447454" w:rsidRPr="00DC30AC" w:rsidRDefault="00DC30AC" w:rsidP="005F4A72">
      <w:pPr>
        <w:jc w:val="center"/>
      </w:pPr>
      <w:bookmarkStart w:id="0" w:name="_GoBack"/>
      <w:bookmarkEnd w:id="0"/>
      <w:r w:rsidRPr="00DC30AC">
        <w:t>Koncepce P</w:t>
      </w:r>
      <w:r w:rsidR="00447454" w:rsidRPr="00DC30AC">
        <w:t>eriferního vaskulárního programu ČR</w:t>
      </w:r>
    </w:p>
    <w:p w14:paraId="0F2F99FD" w14:textId="77777777" w:rsidR="00447454" w:rsidRPr="00DC30AC" w:rsidRDefault="00447454"/>
    <w:p w14:paraId="3033347C" w14:textId="11BE3056" w:rsidR="00447454" w:rsidRPr="00DC30AC" w:rsidRDefault="00447454" w:rsidP="00447454">
      <w:pPr>
        <w:numPr>
          <w:ilvl w:val="0"/>
          <w:numId w:val="1"/>
        </w:numPr>
        <w:spacing w:line="276" w:lineRule="auto"/>
        <w:ind w:right="12" w:hanging="360"/>
        <w:contextualSpacing/>
        <w:jc w:val="both"/>
      </w:pPr>
      <w:r w:rsidRPr="00DC30AC">
        <w:t>Úvod</w:t>
      </w:r>
      <w:r w:rsidR="00770DA1" w:rsidRPr="00DC30AC">
        <w:t>(1/2)</w:t>
      </w:r>
      <w:r w:rsidR="00DC30AC" w:rsidRPr="00DC30AC">
        <w:t xml:space="preserve"> - v závorce předpokládaný počet strana</w:t>
      </w:r>
    </w:p>
    <w:p w14:paraId="37714E04" w14:textId="77777777" w:rsidR="00447454" w:rsidRPr="00DC30AC" w:rsidRDefault="00447454" w:rsidP="00447454">
      <w:pPr>
        <w:numPr>
          <w:ilvl w:val="0"/>
          <w:numId w:val="1"/>
        </w:numPr>
        <w:spacing w:line="276" w:lineRule="auto"/>
        <w:ind w:right="12" w:hanging="360"/>
        <w:contextualSpacing/>
        <w:jc w:val="both"/>
      </w:pPr>
      <w:r w:rsidRPr="00DC30AC">
        <w:t>Cíle programu</w:t>
      </w:r>
      <w:r w:rsidR="00770DA1" w:rsidRPr="00DC30AC">
        <w:t xml:space="preserve"> (1/2)</w:t>
      </w:r>
    </w:p>
    <w:p w14:paraId="10CAC88C" w14:textId="77777777" w:rsidR="00447454" w:rsidRPr="00DC30AC" w:rsidRDefault="00447454" w:rsidP="00447454">
      <w:pPr>
        <w:numPr>
          <w:ilvl w:val="0"/>
          <w:numId w:val="1"/>
        </w:numPr>
        <w:spacing w:line="276" w:lineRule="auto"/>
        <w:ind w:right="12" w:hanging="360"/>
        <w:contextualSpacing/>
        <w:jc w:val="both"/>
      </w:pPr>
      <w:r w:rsidRPr="00DC30AC">
        <w:t>Koncepce a role oboru angiologie</w:t>
      </w:r>
      <w:r w:rsidR="0012621C" w:rsidRPr="00DC30AC">
        <w:t xml:space="preserve"> (1)</w:t>
      </w:r>
    </w:p>
    <w:p w14:paraId="4E7C5536" w14:textId="77777777" w:rsidR="00447454" w:rsidRPr="00DC30AC" w:rsidRDefault="00447454" w:rsidP="00447454">
      <w:pPr>
        <w:numPr>
          <w:ilvl w:val="0"/>
          <w:numId w:val="1"/>
        </w:numPr>
        <w:spacing w:line="276" w:lineRule="auto"/>
        <w:ind w:right="12" w:hanging="360"/>
        <w:contextualSpacing/>
        <w:jc w:val="both"/>
      </w:pPr>
      <w:r w:rsidRPr="00DC30AC">
        <w:t>Koncepce a role oboru cévní chirurgie</w:t>
      </w:r>
      <w:r w:rsidR="0012621C" w:rsidRPr="00DC30AC">
        <w:t xml:space="preserve"> (1)</w:t>
      </w:r>
    </w:p>
    <w:p w14:paraId="12DDD4DB" w14:textId="77777777" w:rsidR="00447454" w:rsidRPr="00DC30AC" w:rsidRDefault="00447454" w:rsidP="00447454">
      <w:pPr>
        <w:numPr>
          <w:ilvl w:val="0"/>
          <w:numId w:val="1"/>
        </w:numPr>
        <w:spacing w:line="276" w:lineRule="auto"/>
        <w:ind w:right="12" w:hanging="360"/>
        <w:contextualSpacing/>
        <w:jc w:val="both"/>
      </w:pPr>
      <w:r w:rsidRPr="00DC30AC">
        <w:t>Koncepce a role intervenční radiologie v péči o periferní cévní onemocnění</w:t>
      </w:r>
      <w:r w:rsidR="0012621C" w:rsidRPr="00DC30AC">
        <w:t>(1)</w:t>
      </w:r>
    </w:p>
    <w:p w14:paraId="633BA009" w14:textId="77777777" w:rsidR="00447454" w:rsidRPr="00DC30AC" w:rsidRDefault="00447454" w:rsidP="00447454">
      <w:pPr>
        <w:numPr>
          <w:ilvl w:val="0"/>
          <w:numId w:val="1"/>
        </w:numPr>
        <w:spacing w:line="276" w:lineRule="auto"/>
        <w:ind w:right="12" w:hanging="360"/>
        <w:contextualSpacing/>
        <w:jc w:val="both"/>
      </w:pPr>
      <w:r w:rsidRPr="00DC30AC">
        <w:t>Role diabetologie v péči o cévní komplikace diabetu</w:t>
      </w:r>
      <w:r w:rsidR="0012621C" w:rsidRPr="00DC30AC">
        <w:t xml:space="preserve"> (1)</w:t>
      </w:r>
    </w:p>
    <w:p w14:paraId="0177683E" w14:textId="77777777" w:rsidR="00447454" w:rsidRPr="00DC30AC" w:rsidRDefault="00447454" w:rsidP="00447454">
      <w:pPr>
        <w:numPr>
          <w:ilvl w:val="0"/>
          <w:numId w:val="1"/>
        </w:numPr>
        <w:spacing w:line="276" w:lineRule="auto"/>
        <w:ind w:right="12" w:hanging="360"/>
        <w:contextualSpacing/>
        <w:jc w:val="both"/>
      </w:pPr>
      <w:r w:rsidRPr="00DC30AC">
        <w:t>Role praktického lékaře v péči o nemocné s periferním cévním onemocněním</w:t>
      </w:r>
      <w:r w:rsidR="0012621C" w:rsidRPr="00DC30AC">
        <w:t xml:space="preserve"> (1/2)</w:t>
      </w:r>
    </w:p>
    <w:p w14:paraId="5CE6C65F" w14:textId="77777777" w:rsidR="00447454" w:rsidRPr="00DC30AC" w:rsidRDefault="00447454" w:rsidP="00447454">
      <w:pPr>
        <w:numPr>
          <w:ilvl w:val="0"/>
          <w:numId w:val="1"/>
        </w:numPr>
        <w:spacing w:line="276" w:lineRule="auto"/>
        <w:ind w:right="12" w:hanging="360"/>
        <w:contextualSpacing/>
        <w:jc w:val="both"/>
      </w:pPr>
      <w:r w:rsidRPr="00DC30AC">
        <w:t>Úloha hyperbarické medicíny při ALI a CLI</w:t>
      </w:r>
      <w:r w:rsidR="0012621C" w:rsidRPr="00DC30AC">
        <w:t xml:space="preserve"> (1/2)</w:t>
      </w:r>
    </w:p>
    <w:p w14:paraId="1C551F07" w14:textId="69335EBA" w:rsidR="00447454" w:rsidRPr="00DC30AC" w:rsidRDefault="00DC30AC" w:rsidP="00447454">
      <w:pPr>
        <w:numPr>
          <w:ilvl w:val="0"/>
          <w:numId w:val="1"/>
        </w:numPr>
        <w:spacing w:line="276" w:lineRule="auto"/>
        <w:ind w:right="12" w:hanging="360"/>
        <w:contextualSpacing/>
        <w:jc w:val="both"/>
      </w:pPr>
      <w:r>
        <w:t>Pří</w:t>
      </w:r>
      <w:r w:rsidR="00447454" w:rsidRPr="00DC30AC">
        <w:t xml:space="preserve">strojové a personální zabezpečení </w:t>
      </w:r>
      <w:r w:rsidR="0012621C" w:rsidRPr="00DC30AC">
        <w:t>centra řešící periferní vaskulární problematiku (2)</w:t>
      </w:r>
    </w:p>
    <w:p w14:paraId="08941FCB" w14:textId="77777777" w:rsidR="00447454" w:rsidRDefault="00447454" w:rsidP="00447454">
      <w:pPr>
        <w:numPr>
          <w:ilvl w:val="0"/>
          <w:numId w:val="1"/>
        </w:numPr>
        <w:spacing w:line="276" w:lineRule="auto"/>
        <w:ind w:right="12" w:hanging="360"/>
        <w:contextualSpacing/>
        <w:jc w:val="both"/>
      </w:pPr>
      <w:r w:rsidRPr="00DC30AC">
        <w:t>Péče o pacienta s</w:t>
      </w:r>
      <w:r w:rsidR="0012621C" w:rsidRPr="00DC30AC">
        <w:t> </w:t>
      </w:r>
      <w:proofErr w:type="gramStart"/>
      <w:r w:rsidRPr="00DC30AC">
        <w:t>ALI</w:t>
      </w:r>
      <w:proofErr w:type="gramEnd"/>
      <w:r w:rsidR="0012621C" w:rsidRPr="00DC30AC">
        <w:t xml:space="preserve"> (1,5)</w:t>
      </w:r>
    </w:p>
    <w:p w14:paraId="0AB6FD2E" w14:textId="1CED7A7F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Epidemiologie</w:t>
      </w:r>
    </w:p>
    <w:p w14:paraId="291B71E7" w14:textId="3A64582D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Diagnostika</w:t>
      </w:r>
    </w:p>
    <w:p w14:paraId="5D8109DD" w14:textId="6BD47D8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Konzervativní léčba</w:t>
      </w:r>
    </w:p>
    <w:p w14:paraId="3697779C" w14:textId="1F6D3A7A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Intervenční léčba</w:t>
      </w:r>
    </w:p>
    <w:p w14:paraId="11706206" w14:textId="3C6919EF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Prevence</w:t>
      </w:r>
    </w:p>
    <w:p w14:paraId="00A835C7" w14:textId="77777777" w:rsidR="005F4A72" w:rsidRPr="00DC30AC" w:rsidRDefault="005F4A72" w:rsidP="005F4A72">
      <w:pPr>
        <w:spacing w:line="276" w:lineRule="auto"/>
        <w:ind w:left="2520" w:right="12"/>
        <w:contextualSpacing/>
        <w:jc w:val="both"/>
      </w:pPr>
    </w:p>
    <w:p w14:paraId="359476D4" w14:textId="15F8EE90" w:rsidR="00447454" w:rsidRDefault="0012621C" w:rsidP="00447454">
      <w:pPr>
        <w:numPr>
          <w:ilvl w:val="0"/>
          <w:numId w:val="1"/>
        </w:numPr>
        <w:spacing w:line="276" w:lineRule="auto"/>
        <w:ind w:right="12" w:hanging="360"/>
        <w:contextualSpacing/>
        <w:jc w:val="both"/>
      </w:pPr>
      <w:r w:rsidRPr="00DC30AC">
        <w:t xml:space="preserve"> Péče o </w:t>
      </w:r>
      <w:proofErr w:type="gramStart"/>
      <w:r w:rsidRPr="00DC30AC">
        <w:t>pacie</w:t>
      </w:r>
      <w:r w:rsidR="00770DA1" w:rsidRPr="00DC30AC">
        <w:t>nta s</w:t>
      </w:r>
      <w:r w:rsidRPr="00DC30AC">
        <w:t> </w:t>
      </w:r>
      <w:r w:rsidR="00770DA1" w:rsidRPr="00DC30AC">
        <w:t>CLI</w:t>
      </w:r>
      <w:proofErr w:type="gramEnd"/>
      <w:r w:rsidRPr="00DC30AC">
        <w:t xml:space="preserve"> </w:t>
      </w:r>
      <w:r w:rsidR="005F4A72">
        <w:t xml:space="preserve">+ </w:t>
      </w:r>
      <w:r w:rsidR="005F4A72" w:rsidRPr="00DC30AC">
        <w:t>ve stadiu intermitentních klaudikac</w:t>
      </w:r>
      <w:r w:rsidR="005F4A72">
        <w:t xml:space="preserve">í </w:t>
      </w:r>
      <w:r w:rsidRPr="00DC30AC">
        <w:t>(2)</w:t>
      </w:r>
    </w:p>
    <w:p w14:paraId="7A78DCD6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Epidemiologie</w:t>
      </w:r>
    </w:p>
    <w:p w14:paraId="09BD0032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Diagnostika</w:t>
      </w:r>
    </w:p>
    <w:p w14:paraId="32BD3AC8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Konzervativní léčba</w:t>
      </w:r>
    </w:p>
    <w:p w14:paraId="2084E279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Intervenční léčba</w:t>
      </w:r>
    </w:p>
    <w:p w14:paraId="24F1114D" w14:textId="77777777" w:rsidR="005F4A72" w:rsidRPr="00DC30AC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Prevence</w:t>
      </w:r>
    </w:p>
    <w:p w14:paraId="4BBBB0C2" w14:textId="77777777" w:rsidR="005F4A72" w:rsidRPr="00DC30AC" w:rsidRDefault="005F4A72" w:rsidP="005F4A72">
      <w:pPr>
        <w:spacing w:line="276" w:lineRule="auto"/>
        <w:ind w:left="720" w:right="12"/>
        <w:contextualSpacing/>
        <w:jc w:val="both"/>
      </w:pPr>
    </w:p>
    <w:p w14:paraId="2646B6E9" w14:textId="1A4E233F" w:rsidR="005F4A72" w:rsidRDefault="00770DA1" w:rsidP="005F4A72">
      <w:pPr>
        <w:numPr>
          <w:ilvl w:val="0"/>
          <w:numId w:val="1"/>
        </w:numPr>
        <w:spacing w:line="276" w:lineRule="auto"/>
        <w:ind w:right="12" w:hanging="360"/>
        <w:contextualSpacing/>
        <w:jc w:val="both"/>
      </w:pPr>
      <w:r w:rsidRPr="00DC30AC">
        <w:t>Péče o pacienty s extrakraniálním tepenným onemocněním</w:t>
      </w:r>
      <w:r w:rsidR="0012621C" w:rsidRPr="00DC30AC">
        <w:t xml:space="preserve"> (1,5)</w:t>
      </w:r>
    </w:p>
    <w:p w14:paraId="7F94DC55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Epidemiologie</w:t>
      </w:r>
    </w:p>
    <w:p w14:paraId="0CD59D52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Diagnostika</w:t>
      </w:r>
    </w:p>
    <w:p w14:paraId="7A01109A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Konzervativní léčba</w:t>
      </w:r>
    </w:p>
    <w:p w14:paraId="15E6DE88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Intervenční léčba</w:t>
      </w:r>
    </w:p>
    <w:p w14:paraId="54F3C12D" w14:textId="77777777" w:rsidR="005F4A72" w:rsidRPr="00DC30AC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Prevence</w:t>
      </w:r>
    </w:p>
    <w:p w14:paraId="6713D9BC" w14:textId="77777777" w:rsidR="005F4A72" w:rsidRDefault="005F4A72" w:rsidP="005F4A72">
      <w:pPr>
        <w:spacing w:line="276" w:lineRule="auto"/>
        <w:ind w:right="12"/>
        <w:contextualSpacing/>
        <w:jc w:val="both"/>
      </w:pPr>
    </w:p>
    <w:p w14:paraId="2834D5D7" w14:textId="225AA6A0" w:rsidR="005F4A72" w:rsidRDefault="005F4A72" w:rsidP="00447454">
      <w:pPr>
        <w:numPr>
          <w:ilvl w:val="0"/>
          <w:numId w:val="1"/>
        </w:numPr>
        <w:spacing w:line="276" w:lineRule="auto"/>
        <w:ind w:right="12" w:hanging="360"/>
        <w:contextualSpacing/>
        <w:jc w:val="both"/>
      </w:pPr>
      <w:r>
        <w:t>Péče o pacienta s onemocněním aorty</w:t>
      </w:r>
    </w:p>
    <w:p w14:paraId="319F9A16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Epidemiologie</w:t>
      </w:r>
    </w:p>
    <w:p w14:paraId="52E700FA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Diagnostika</w:t>
      </w:r>
    </w:p>
    <w:p w14:paraId="031D5F80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Konzervativní léčba</w:t>
      </w:r>
    </w:p>
    <w:p w14:paraId="18E55B76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Intervenční léčba</w:t>
      </w:r>
    </w:p>
    <w:p w14:paraId="31F28CEC" w14:textId="77777777" w:rsidR="005F4A72" w:rsidRPr="00DC30AC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Prevence</w:t>
      </w:r>
    </w:p>
    <w:p w14:paraId="7AC4D679" w14:textId="2C7771BD" w:rsidR="00770DA1" w:rsidRDefault="00770DA1" w:rsidP="00447454">
      <w:pPr>
        <w:numPr>
          <w:ilvl w:val="0"/>
          <w:numId w:val="1"/>
        </w:numPr>
        <w:spacing w:line="276" w:lineRule="auto"/>
        <w:ind w:right="12" w:hanging="360"/>
        <w:contextualSpacing/>
        <w:jc w:val="both"/>
      </w:pPr>
      <w:r w:rsidRPr="00DC30AC">
        <w:t>Problematika hlub</w:t>
      </w:r>
      <w:r w:rsidR="00894298" w:rsidRPr="00DC30AC">
        <w:t>o</w:t>
      </w:r>
      <w:r w:rsidR="00DC30AC">
        <w:t>ké žilní trombóz</w:t>
      </w:r>
      <w:r w:rsidRPr="00DC30AC">
        <w:t>y a plicní emb</w:t>
      </w:r>
      <w:r w:rsidR="00894298" w:rsidRPr="00DC30AC">
        <w:t>o</w:t>
      </w:r>
      <w:r w:rsidRPr="00DC30AC">
        <w:t>lie</w:t>
      </w:r>
      <w:r w:rsidR="0012621C" w:rsidRPr="00DC30AC">
        <w:t xml:space="preserve"> (2)</w:t>
      </w:r>
    </w:p>
    <w:p w14:paraId="5C303307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Epidemiologie</w:t>
      </w:r>
    </w:p>
    <w:p w14:paraId="4022795F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lastRenderedPageBreak/>
        <w:t>Diagnostika</w:t>
      </w:r>
    </w:p>
    <w:p w14:paraId="05970596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Konzervativní léčba</w:t>
      </w:r>
    </w:p>
    <w:p w14:paraId="0DBDF754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Intervenční léčba</w:t>
      </w:r>
    </w:p>
    <w:p w14:paraId="4BC60EF5" w14:textId="77777777" w:rsidR="005F4A72" w:rsidRPr="00DC30AC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Prevence</w:t>
      </w:r>
    </w:p>
    <w:p w14:paraId="4114F60D" w14:textId="77777777" w:rsidR="005F4A72" w:rsidRPr="00DC30AC" w:rsidRDefault="005F4A72" w:rsidP="005F4A72">
      <w:pPr>
        <w:spacing w:line="276" w:lineRule="auto"/>
        <w:ind w:left="720" w:right="12"/>
        <w:contextualSpacing/>
        <w:jc w:val="both"/>
      </w:pPr>
    </w:p>
    <w:p w14:paraId="6C64C8B4" w14:textId="792FD0BE" w:rsidR="00770DA1" w:rsidRDefault="00770DA1" w:rsidP="00447454">
      <w:pPr>
        <w:numPr>
          <w:ilvl w:val="0"/>
          <w:numId w:val="1"/>
        </w:numPr>
        <w:spacing w:line="276" w:lineRule="auto"/>
        <w:ind w:right="12" w:hanging="360"/>
        <w:contextualSpacing/>
        <w:jc w:val="both"/>
      </w:pPr>
      <w:r w:rsidRPr="00DC30AC">
        <w:t xml:space="preserve"> Problema</w:t>
      </w:r>
      <w:r w:rsidR="00894298" w:rsidRPr="00DC30AC">
        <w:t>tika chronické žilní insuficien</w:t>
      </w:r>
      <w:r w:rsidRPr="00DC30AC">
        <w:t>ce</w:t>
      </w:r>
      <w:r w:rsidR="0012621C" w:rsidRPr="00DC30AC">
        <w:t xml:space="preserve"> (2)</w:t>
      </w:r>
    </w:p>
    <w:p w14:paraId="001501C4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Epidemiologie</w:t>
      </w:r>
    </w:p>
    <w:p w14:paraId="40F16F87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Diagnostika</w:t>
      </w:r>
    </w:p>
    <w:p w14:paraId="09507825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Konzervativní léčba</w:t>
      </w:r>
    </w:p>
    <w:p w14:paraId="6F1DEC58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Intervenční léčba</w:t>
      </w:r>
    </w:p>
    <w:p w14:paraId="6A00E20E" w14:textId="77777777" w:rsidR="005F4A72" w:rsidRPr="00DC30AC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Prevence</w:t>
      </w:r>
    </w:p>
    <w:p w14:paraId="0838A4C0" w14:textId="77777777" w:rsidR="005F4A72" w:rsidRPr="00DC30AC" w:rsidRDefault="005F4A72" w:rsidP="005F4A72">
      <w:pPr>
        <w:spacing w:line="276" w:lineRule="auto"/>
        <w:ind w:left="720" w:right="12"/>
        <w:contextualSpacing/>
        <w:jc w:val="both"/>
      </w:pPr>
    </w:p>
    <w:p w14:paraId="71749F31" w14:textId="77777777" w:rsidR="00770DA1" w:rsidRDefault="00770DA1" w:rsidP="00447454">
      <w:pPr>
        <w:numPr>
          <w:ilvl w:val="0"/>
          <w:numId w:val="1"/>
        </w:numPr>
        <w:spacing w:line="276" w:lineRule="auto"/>
        <w:ind w:right="12" w:hanging="360"/>
        <w:contextualSpacing/>
        <w:jc w:val="both"/>
      </w:pPr>
      <w:r w:rsidRPr="00DC30AC">
        <w:t xml:space="preserve"> Další vaskulární </w:t>
      </w:r>
      <w:proofErr w:type="gramStart"/>
      <w:r w:rsidRPr="00DC30AC">
        <w:t>onemocnění(</w:t>
      </w:r>
      <w:proofErr w:type="spellStart"/>
      <w:r w:rsidRPr="00DC30AC">
        <w:t>lymfologická</w:t>
      </w:r>
      <w:proofErr w:type="spellEnd"/>
      <w:proofErr w:type="gramEnd"/>
      <w:r w:rsidRPr="00DC30AC">
        <w:t>, vaskulitidy, TOS)</w:t>
      </w:r>
      <w:r w:rsidR="0012621C" w:rsidRPr="00DC30AC">
        <w:t xml:space="preserve"> (1,5)</w:t>
      </w:r>
    </w:p>
    <w:p w14:paraId="289CA02F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Epidemiologie</w:t>
      </w:r>
    </w:p>
    <w:p w14:paraId="1BB9ED17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Diagnostika</w:t>
      </w:r>
    </w:p>
    <w:p w14:paraId="46C93FCE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Konzervativní léčba</w:t>
      </w:r>
    </w:p>
    <w:p w14:paraId="31A1A15F" w14:textId="77777777" w:rsidR="005F4A72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Intervenční léčba</w:t>
      </w:r>
    </w:p>
    <w:p w14:paraId="20B883B1" w14:textId="77777777" w:rsidR="005F4A72" w:rsidRPr="00DC30AC" w:rsidRDefault="005F4A72" w:rsidP="005F4A72">
      <w:pPr>
        <w:numPr>
          <w:ilvl w:val="1"/>
          <w:numId w:val="1"/>
        </w:numPr>
        <w:spacing w:line="276" w:lineRule="auto"/>
        <w:ind w:right="12"/>
        <w:contextualSpacing/>
        <w:jc w:val="both"/>
      </w:pPr>
      <w:r>
        <w:t>Prevence</w:t>
      </w:r>
    </w:p>
    <w:p w14:paraId="3EED171E" w14:textId="77777777" w:rsidR="005F4A72" w:rsidRPr="00DC30AC" w:rsidRDefault="005F4A72" w:rsidP="005F4A72">
      <w:pPr>
        <w:spacing w:line="276" w:lineRule="auto"/>
        <w:ind w:left="720" w:right="12"/>
        <w:contextualSpacing/>
        <w:jc w:val="both"/>
      </w:pPr>
    </w:p>
    <w:p w14:paraId="220C1A1B" w14:textId="77777777" w:rsidR="0012621C" w:rsidRPr="00DC30AC" w:rsidRDefault="0012621C" w:rsidP="00447454">
      <w:pPr>
        <w:numPr>
          <w:ilvl w:val="0"/>
          <w:numId w:val="1"/>
        </w:numPr>
        <w:spacing w:line="276" w:lineRule="auto"/>
        <w:ind w:right="12" w:hanging="360"/>
        <w:contextualSpacing/>
        <w:jc w:val="both"/>
      </w:pPr>
      <w:r w:rsidRPr="00DC30AC">
        <w:t xml:space="preserve"> Zdravotní a ekonomické výstupy programu (1/2)</w:t>
      </w:r>
    </w:p>
    <w:p w14:paraId="455248A9" w14:textId="77777777" w:rsidR="00447454" w:rsidRDefault="00447454"/>
    <w:sectPr w:rsidR="00447454" w:rsidSect="0039212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F609F"/>
    <w:multiLevelType w:val="multilevel"/>
    <w:tmpl w:val="E0C0A74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54"/>
    <w:rsid w:val="0012621C"/>
    <w:rsid w:val="001D3954"/>
    <w:rsid w:val="00335B91"/>
    <w:rsid w:val="00392120"/>
    <w:rsid w:val="00447454"/>
    <w:rsid w:val="005F4A72"/>
    <w:rsid w:val="00770DA1"/>
    <w:rsid w:val="00894298"/>
    <w:rsid w:val="00C6393D"/>
    <w:rsid w:val="00DC30AC"/>
    <w:rsid w:val="00FE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832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Kučera</dc:creator>
  <cp:lastModifiedBy>Míla</cp:lastModifiedBy>
  <cp:revision>2</cp:revision>
  <dcterms:created xsi:type="dcterms:W3CDTF">2015-05-06T16:38:00Z</dcterms:created>
  <dcterms:modified xsi:type="dcterms:W3CDTF">2015-05-06T16:38:00Z</dcterms:modified>
</cp:coreProperties>
</file>